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497D1CF" w:rsidR="00147A28" w:rsidRPr="00CF02B9" w:rsidRDefault="00CF02B9" w:rsidP="00CF02B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CF02B9">
        <w:rPr>
          <w:rFonts w:ascii="Times New Roman" w:eastAsia="Times New Roman" w:hAnsi="Times New Roman" w:cs="Times New Roman"/>
          <w:sz w:val="24"/>
          <w:szCs w:val="24"/>
        </w:rPr>
        <w:t>Школа меняется на глазах: педагогам нужно не только делиться знаниями, но и выстраивать диалог с цифровым поколением, находить общий язык с родителями в новых реалиях и при этом сохранять себя.</w:t>
      </w:r>
    </w:p>
    <w:p w14:paraId="00000003" w14:textId="77777777" w:rsidR="00147A28" w:rsidRPr="00CF02B9" w:rsidRDefault="00CF02B9" w:rsidP="00CF02B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2B9">
        <w:rPr>
          <w:rFonts w:ascii="Times New Roman" w:eastAsia="Times New Roman" w:hAnsi="Times New Roman" w:cs="Times New Roman"/>
          <w:sz w:val="24"/>
          <w:szCs w:val="24"/>
        </w:rPr>
        <w:t xml:space="preserve">Именно этим вызовам посвящена VII Всероссийская онлайн-конференция </w:t>
      </w:r>
      <w:r w:rsidRPr="00CF0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«Августовка </w:t>
      </w:r>
      <w:proofErr w:type="spellStart"/>
      <w:r w:rsidRPr="00CF02B9">
        <w:rPr>
          <w:rFonts w:ascii="Times New Roman" w:eastAsia="Times New Roman" w:hAnsi="Times New Roman" w:cs="Times New Roman"/>
          <w:b/>
          <w:bCs/>
          <w:sz w:val="24"/>
          <w:szCs w:val="24"/>
        </w:rPr>
        <w:t>Учи.ру</w:t>
      </w:r>
      <w:proofErr w:type="spellEnd"/>
      <w:r w:rsidRPr="00CF0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— 2026. Эпоха нейросетей»,</w:t>
      </w:r>
      <w:r w:rsidRPr="00CF02B9">
        <w:rPr>
          <w:rFonts w:ascii="Times New Roman" w:eastAsia="Times New Roman" w:hAnsi="Times New Roman" w:cs="Times New Roman"/>
          <w:sz w:val="24"/>
          <w:szCs w:val="24"/>
        </w:rPr>
        <w:t xml:space="preserve"> которая пройдет </w:t>
      </w:r>
      <w:r w:rsidRPr="00CF02B9">
        <w:rPr>
          <w:rFonts w:ascii="Times New Roman" w:eastAsia="Times New Roman" w:hAnsi="Times New Roman" w:cs="Times New Roman"/>
          <w:b/>
          <w:bCs/>
          <w:sz w:val="24"/>
          <w:szCs w:val="24"/>
        </w:rPr>
        <w:t>19–20 августа</w:t>
      </w:r>
      <w:r w:rsidRPr="00CF02B9">
        <w:rPr>
          <w:rFonts w:ascii="Times New Roman" w:eastAsia="Times New Roman" w:hAnsi="Times New Roman" w:cs="Times New Roman"/>
          <w:sz w:val="24"/>
          <w:szCs w:val="24"/>
        </w:rPr>
        <w:t>. Будем говорить о технологиях и человеческих аспектах профессии.</w:t>
      </w:r>
    </w:p>
    <w:p w14:paraId="00000005" w14:textId="3899C222" w:rsidR="00147A28" w:rsidRPr="00CF02B9" w:rsidRDefault="00CF02B9" w:rsidP="00CF02B9">
      <w:pPr>
        <w:ind w:right="-60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2B9">
        <w:rPr>
          <w:rFonts w:ascii="Times New Roman" w:eastAsia="Times New Roman" w:hAnsi="Times New Roman" w:cs="Times New Roman"/>
          <w:sz w:val="24"/>
          <w:szCs w:val="24"/>
        </w:rPr>
        <w:t xml:space="preserve">На мероприятии выступят представители Общероссийского Профсоюза образования, победители и призеры конкурсов «Учитель года» и «Классная тема», сотрудники ведущих вузов, лидеры ФКР, а также участники родительских сообществ. </w:t>
      </w:r>
      <w:r w:rsidRPr="00CF0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 дискуссиях и мастер-классах </w:t>
      </w:r>
      <w:r w:rsidRPr="00CF02B9">
        <w:rPr>
          <w:rFonts w:ascii="Times New Roman" w:eastAsia="Times New Roman" w:hAnsi="Times New Roman" w:cs="Times New Roman"/>
          <w:sz w:val="24"/>
          <w:szCs w:val="24"/>
        </w:rPr>
        <w:t>эксперты расскажут, как педагогам:</w:t>
      </w:r>
    </w:p>
    <w:p w14:paraId="00000006" w14:textId="77777777" w:rsidR="00147A28" w:rsidRPr="00CF02B9" w:rsidRDefault="00CF02B9" w:rsidP="00CF02B9">
      <w:pPr>
        <w:widowControl w:val="0"/>
        <w:numPr>
          <w:ilvl w:val="0"/>
          <w:numId w:val="1"/>
        </w:numPr>
        <w:spacing w:line="264" w:lineRule="auto"/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2B9">
        <w:rPr>
          <w:rFonts w:ascii="Times New Roman" w:eastAsia="Times New Roman" w:hAnsi="Times New Roman" w:cs="Times New Roman"/>
          <w:sz w:val="24"/>
          <w:szCs w:val="24"/>
        </w:rPr>
        <w:t>качественно и безопасно применять искусственный интеллект в работе;</w:t>
      </w:r>
    </w:p>
    <w:p w14:paraId="00000007" w14:textId="77777777" w:rsidR="00147A28" w:rsidRPr="00CF02B9" w:rsidRDefault="00CF02B9" w:rsidP="00CF02B9">
      <w:pPr>
        <w:widowControl w:val="0"/>
        <w:numPr>
          <w:ilvl w:val="0"/>
          <w:numId w:val="1"/>
        </w:numPr>
        <w:spacing w:line="264" w:lineRule="auto"/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2B9">
        <w:rPr>
          <w:rFonts w:ascii="Times New Roman" w:eastAsia="Times New Roman" w:hAnsi="Times New Roman" w:cs="Times New Roman"/>
          <w:sz w:val="24"/>
          <w:szCs w:val="24"/>
        </w:rPr>
        <w:t>выстраивать взаимодействие с семьями по вопросам обучения и воспитания ребенка;</w:t>
      </w:r>
    </w:p>
    <w:p w14:paraId="00000008" w14:textId="77777777" w:rsidR="00147A28" w:rsidRPr="00CF02B9" w:rsidRDefault="00CF02B9" w:rsidP="00CF02B9">
      <w:pPr>
        <w:widowControl w:val="0"/>
        <w:numPr>
          <w:ilvl w:val="0"/>
          <w:numId w:val="1"/>
        </w:numPr>
        <w:spacing w:line="264" w:lineRule="auto"/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2B9">
        <w:rPr>
          <w:rFonts w:ascii="Times New Roman" w:eastAsia="Times New Roman" w:hAnsi="Times New Roman" w:cs="Times New Roman"/>
          <w:sz w:val="24"/>
          <w:szCs w:val="24"/>
        </w:rPr>
        <w:t>обеспечивать вместе с родителями безопасность их детей, соблюдая личные границы;</w:t>
      </w:r>
    </w:p>
    <w:p w14:paraId="00000009" w14:textId="77777777" w:rsidR="00147A28" w:rsidRPr="00CF02B9" w:rsidRDefault="00CF02B9" w:rsidP="00CF02B9">
      <w:pPr>
        <w:widowControl w:val="0"/>
        <w:numPr>
          <w:ilvl w:val="0"/>
          <w:numId w:val="1"/>
        </w:numPr>
        <w:spacing w:line="264" w:lineRule="auto"/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2B9">
        <w:rPr>
          <w:rFonts w:ascii="Times New Roman" w:eastAsia="Times New Roman" w:hAnsi="Times New Roman" w:cs="Times New Roman"/>
          <w:sz w:val="24"/>
          <w:szCs w:val="24"/>
        </w:rPr>
        <w:t>проводить профилактику травли среди обучающихся, включая цифровую среду и соцсети.</w:t>
      </w:r>
    </w:p>
    <w:p w14:paraId="0000000B" w14:textId="77777777" w:rsidR="00147A28" w:rsidRPr="00CF02B9" w:rsidRDefault="00CF02B9" w:rsidP="00CF02B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2B9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Конференция бесплатная</w:t>
      </w:r>
      <w:r w:rsidRPr="00CF02B9">
        <w:rPr>
          <w:rFonts w:ascii="Times New Roman" w:eastAsia="Times New Roman" w:hAnsi="Times New Roman" w:cs="Times New Roman"/>
          <w:sz w:val="24"/>
          <w:szCs w:val="24"/>
        </w:rPr>
        <w:t>, пройдет онлайн. Все участники получат именной сертификат о десяти часах обучения, авторские разработки экспертов, дополнительные бонусы, а также доступ к библиотеке электронных книг «</w:t>
      </w:r>
      <w:proofErr w:type="spellStart"/>
      <w:r w:rsidRPr="00CF02B9">
        <w:rPr>
          <w:rFonts w:ascii="Times New Roman" w:eastAsia="Times New Roman" w:hAnsi="Times New Roman" w:cs="Times New Roman"/>
          <w:sz w:val="24"/>
          <w:szCs w:val="24"/>
        </w:rPr>
        <w:t>Литрес</w:t>
      </w:r>
      <w:proofErr w:type="spellEnd"/>
      <w:r w:rsidRPr="00CF02B9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CF02B9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</w:p>
    <w:p w14:paraId="0000000D" w14:textId="0B532AAB" w:rsidR="00147A28" w:rsidRPr="00CF58FF" w:rsidRDefault="00CF02B9" w:rsidP="00CF02B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2B9">
        <w:rPr>
          <w:rFonts w:ascii="Times New Roman" w:eastAsia="Times New Roman" w:hAnsi="Times New Roman" w:cs="Times New Roman"/>
          <w:sz w:val="24"/>
          <w:szCs w:val="24"/>
        </w:rPr>
        <w:t xml:space="preserve">Приглашаем педагогов присоединиться и поделиться информацией с коллегами: </w:t>
      </w:r>
      <w:hyperlink r:id="rId5" w:history="1">
        <w:r w:rsidR="00CF58FF" w:rsidRPr="00183FE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https://clck.ru/3Tomyj</w:t>
        </w:r>
      </w:hyperlink>
      <w:r w:rsidR="00CF58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sectPr w:rsidR="00147A28" w:rsidRPr="00CF58F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E828E69-626C-4775-9E2E-25E5E7DD9EF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55641C6-234B-4100-9FC4-443AA780F5E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0525"/>
    <w:multiLevelType w:val="multilevel"/>
    <w:tmpl w:val="371A69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28"/>
    <w:rsid w:val="00147A28"/>
    <w:rsid w:val="00C20D92"/>
    <w:rsid w:val="00CF02B9"/>
    <w:rsid w:val="00C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4FA7"/>
  <w15:docId w15:val="{194923ED-D6E6-415F-ABDF-A7E2FF60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F58F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F5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3Tomyj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Churina Ekaterina</cp:lastModifiedBy>
  <cp:revision>4</cp:revision>
  <dcterms:created xsi:type="dcterms:W3CDTF">2026-07-09T07:49:00Z</dcterms:created>
  <dcterms:modified xsi:type="dcterms:W3CDTF">2026-07-09T09:53:00Z</dcterms:modified>
</cp:coreProperties>
</file>